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C4" w:rsidRPr="002C0E6A" w:rsidRDefault="00BD53C4" w:rsidP="00CA7B87">
      <w:pPr>
        <w:pStyle w:val="Tekstpodstawowy"/>
        <w:rPr>
          <w:lang w:eastAsia="pl-PL"/>
        </w:rPr>
      </w:pPr>
      <w:r w:rsidRPr="00573C78">
        <w:rPr>
          <w:lang w:eastAsia="pl-PL"/>
        </w:rPr>
        <w:t xml:space="preserve">Załącznik nr 1do </w:t>
      </w:r>
      <w:r w:rsidRPr="007E0DD0">
        <w:rPr>
          <w:lang w:eastAsia="pl-PL"/>
        </w:rPr>
        <w:t xml:space="preserve">Zarządzenia </w:t>
      </w:r>
      <w:r w:rsidR="007E0DD0" w:rsidRPr="007E0DD0">
        <w:rPr>
          <w:lang w:eastAsia="pl-PL"/>
        </w:rPr>
        <w:t>4</w:t>
      </w:r>
      <w:r w:rsidR="003727BC">
        <w:rPr>
          <w:lang w:eastAsia="pl-PL"/>
        </w:rPr>
        <w:t>/2025</w:t>
      </w:r>
    </w:p>
    <w:p w:rsidR="00BD53C4" w:rsidRPr="002C0E6A" w:rsidRDefault="00BD53C4" w:rsidP="00CA7B87">
      <w:pPr>
        <w:pStyle w:val="Tekstpodstawowy"/>
        <w:rPr>
          <w:lang w:eastAsia="pl-PL"/>
        </w:rPr>
      </w:pPr>
      <w:r w:rsidRPr="002C0E6A">
        <w:rPr>
          <w:lang w:eastAsia="pl-PL"/>
        </w:rPr>
        <w:t xml:space="preserve">z dnia </w:t>
      </w:r>
      <w:r w:rsidR="003727BC">
        <w:rPr>
          <w:lang w:eastAsia="pl-PL"/>
        </w:rPr>
        <w:t>15.03.2025</w:t>
      </w:r>
      <w:r w:rsidRPr="002C0E6A">
        <w:rPr>
          <w:lang w:eastAsia="pl-PL"/>
        </w:rPr>
        <w:t xml:space="preserve"> r.</w:t>
      </w:r>
    </w:p>
    <w:p w:rsidR="00BD53C4" w:rsidRPr="00A60EEF" w:rsidRDefault="00BD53C4" w:rsidP="00CA7B87">
      <w:pPr>
        <w:pStyle w:val="Tytu"/>
        <w:rPr>
          <w:rFonts w:ascii="Calibri" w:hAnsi="Calibri" w:cs="Calibri"/>
          <w:b/>
          <w:sz w:val="24"/>
          <w:szCs w:val="24"/>
          <w:lang w:eastAsia="pl-PL"/>
        </w:rPr>
      </w:pPr>
      <w:r w:rsidRPr="00A60EEF">
        <w:rPr>
          <w:rFonts w:ascii="Calibri" w:hAnsi="Calibri" w:cs="Calibri"/>
          <w:b/>
          <w:sz w:val="24"/>
          <w:szCs w:val="24"/>
          <w:lang w:eastAsia="pl-PL"/>
        </w:rPr>
        <w:t>REGULAMIN KOMISJI REKRUTACYJNEJ</w:t>
      </w:r>
    </w:p>
    <w:p w:rsidR="00BD53C4" w:rsidRPr="00A60EEF" w:rsidRDefault="00C92856" w:rsidP="00CA7B87">
      <w:pPr>
        <w:pStyle w:val="Podtytu"/>
        <w:rPr>
          <w:rFonts w:ascii="Calibri" w:hAnsi="Calibri" w:cs="Calibri"/>
          <w:b/>
          <w:sz w:val="24"/>
          <w:szCs w:val="24"/>
          <w:lang w:eastAsia="pl-PL"/>
        </w:rPr>
      </w:pPr>
      <w:r w:rsidRPr="00A60EEF">
        <w:rPr>
          <w:rFonts w:ascii="Calibri" w:hAnsi="Calibri" w:cs="Calibri"/>
          <w:b/>
          <w:sz w:val="24"/>
          <w:szCs w:val="24"/>
          <w:lang w:eastAsia="pl-PL"/>
        </w:rPr>
        <w:t>PRZEDSZKOLA MIEJSKIGO NR 76</w:t>
      </w:r>
      <w:r w:rsidR="00BD53C4" w:rsidRPr="00A60EEF">
        <w:rPr>
          <w:rFonts w:ascii="Calibri" w:hAnsi="Calibri" w:cs="Calibri"/>
          <w:b/>
          <w:sz w:val="24"/>
          <w:szCs w:val="24"/>
          <w:lang w:eastAsia="pl-PL"/>
        </w:rPr>
        <w:t xml:space="preserve"> W ŁODZI</w:t>
      </w:r>
    </w:p>
    <w:p w:rsidR="00BD53C4" w:rsidRPr="00B6414F" w:rsidRDefault="00BD53C4" w:rsidP="00BD53C4">
      <w:pPr>
        <w:jc w:val="center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1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Podstawa prawna:</w:t>
      </w:r>
    </w:p>
    <w:p w:rsidR="00BD53C4" w:rsidRPr="00B6414F" w:rsidRDefault="00BD53C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Ustawa z dnia 14 grudnia 2016 r. – Prawo oświatowe ( D</w:t>
      </w:r>
      <w:r w:rsidR="002C4C6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z.U z 2024 r. poz. 737, 854, 1635 i 1933)</w:t>
      </w:r>
    </w:p>
    <w:p w:rsidR="00BD53C4" w:rsidRPr="00B6414F" w:rsidRDefault="00BD53C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Rozporządz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enie MEN z </w:t>
      </w:r>
      <w:r w:rsidR="002C4C6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dnia 1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8 listopada 2022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r. w sprawie przeprowadzania postępowania rekrutacyjnego oraz postępowania uzupełniającego do p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ublicznych przedszkoli, szkół, 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placówek 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i centrów </w:t>
      </w:r>
      <w:r w:rsidR="001601C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(Dz. U. z 2022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r. poz. 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2431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). </w:t>
      </w:r>
    </w:p>
    <w:p w:rsidR="00BD53C4" w:rsidRPr="00B6414F" w:rsidRDefault="00BD53C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</w:rPr>
        <w:t>Uchwała Nr LIII/1614/22 Rady Miejskiej w Łodzi z dnia 12 stycznia  2022 r. (Dz. Urz.   z dnia 2 lutego 2017, poz. 2360</w:t>
      </w:r>
    </w:p>
    <w:p w:rsidR="00BD53C4" w:rsidRPr="00B6414F" w:rsidRDefault="002C4C6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Zarządzenie nr 93/2025</w:t>
      </w:r>
      <w:r w:rsidR="00BD53C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P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rezydenta Miasta Łodzi z dnia 17 stycznia 2025</w:t>
      </w:r>
      <w:r w:rsidR="00BD53C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r w sprawie us</w:t>
      </w:r>
      <w:r w:rsidR="001543FD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talenia na rok szkolny 2023/2024</w:t>
      </w:r>
      <w:r w:rsidR="00BD53C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Łódź.</w:t>
      </w:r>
    </w:p>
    <w:p w:rsidR="00BD53C4" w:rsidRPr="00B6414F" w:rsidRDefault="00BD53C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Statut Przedszkola M</w:t>
      </w:r>
      <w:r w:rsidR="00A60EE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iejskiego Nr  76</w:t>
      </w:r>
      <w:bookmarkStart w:id="0" w:name="_GoBack"/>
      <w:bookmarkEnd w:id="0"/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 w Łodzi  na podstawie Rozporządzenia Ministra Edukacji Narodowej z 17 marca 2017</w:t>
      </w:r>
      <w:r w:rsidR="00DD4584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r. w sprawie szczegółowej organizacji publicznych szkól i publicznych przedszkoli ( Dz. U. z 2017</w:t>
      </w:r>
      <w:r w:rsidR="001543FD"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 xml:space="preserve"> </w:t>
      </w: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r., poz. 649).</w:t>
      </w:r>
    </w:p>
    <w:p w:rsidR="00BD53C4" w:rsidRPr="00B6414F" w:rsidRDefault="00BD53C4" w:rsidP="00CA7B87">
      <w:pPr>
        <w:pStyle w:val="Lista2"/>
        <w:numPr>
          <w:ilvl w:val="0"/>
          <w:numId w:val="1"/>
        </w:numPr>
        <w:rPr>
          <w:rFonts w:ascii="Calibri" w:hAnsi="Calibri" w:cs="Calibri"/>
          <w:color w:val="4F81BD" w:themeColor="accent1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4F81BD" w:themeColor="accent1"/>
          <w:sz w:val="22"/>
          <w:szCs w:val="22"/>
          <w:lang w:eastAsia="pl-PL"/>
        </w:rPr>
        <w:t>Ustawa z dnia 18 maja 2018 r. o ochronie danych osobowych ( Dz. U. z 2018 r. poz. 1000 ze zmianami )</w:t>
      </w:r>
    </w:p>
    <w:p w:rsidR="00BD53C4" w:rsidRPr="00B6414F" w:rsidRDefault="00BD53C4" w:rsidP="00BD53C4">
      <w:pPr>
        <w:keepNext/>
        <w:jc w:val="both"/>
        <w:outlineLvl w:val="0"/>
        <w:rPr>
          <w:rFonts w:ascii="Calibri" w:hAnsi="Calibri" w:cs="Calibri"/>
          <w:b/>
          <w:bCs/>
          <w:color w:val="00B0F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2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I</w:t>
      </w:r>
    </w:p>
    <w:p w:rsidR="00BD53C4" w:rsidRPr="00B6414F" w:rsidRDefault="00BD53C4" w:rsidP="00CA7B87">
      <w:pPr>
        <w:pStyle w:val="Tekstpodstawowy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POSTANOWIENIA OGÓLNE.</w:t>
      </w:r>
    </w:p>
    <w:p w:rsidR="00CA7B87" w:rsidRPr="00B6414F" w:rsidRDefault="00BD53C4" w:rsidP="007F0C33">
      <w:pPr>
        <w:pStyle w:val="Lista2"/>
        <w:numPr>
          <w:ilvl w:val="0"/>
          <w:numId w:val="2"/>
        </w:numPr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Rekrutacja do przedszkola odbywa się wyłącznie w system</w:t>
      </w:r>
      <w:r w:rsidR="003727BC" w:rsidRPr="00B6414F">
        <w:rPr>
          <w:rFonts w:ascii="Calibri" w:hAnsi="Calibri" w:cs="Calibri"/>
          <w:sz w:val="22"/>
          <w:szCs w:val="22"/>
          <w:lang w:eastAsia="pl-PL"/>
        </w:rPr>
        <w:t xml:space="preserve">ie elektronicznym </w:t>
      </w:r>
      <w:hyperlink r:id="rId7" w:history="1">
        <w:r w:rsidR="003727BC" w:rsidRPr="00B6414F">
          <w:rPr>
            <w:rStyle w:val="Hipercze"/>
            <w:rFonts w:ascii="Calibri" w:hAnsi="Calibri" w:cs="Calibri"/>
            <w:bCs/>
            <w:sz w:val="22"/>
            <w:szCs w:val="22"/>
            <w:lang w:eastAsia="pl-PL"/>
          </w:rPr>
          <w:t>www.nabor.pcss.pl</w:t>
        </w:r>
      </w:hyperlink>
      <w:r w:rsidR="007F0C33" w:rsidRPr="00B6414F">
        <w:rPr>
          <w:rStyle w:val="Hipercze"/>
          <w:rFonts w:ascii="Calibri" w:hAnsi="Calibri" w:cs="Calibri"/>
          <w:bCs/>
          <w:sz w:val="22"/>
          <w:szCs w:val="22"/>
          <w:lang w:eastAsia="pl-PL"/>
        </w:rPr>
        <w:t xml:space="preserve">. </w:t>
      </w:r>
    </w:p>
    <w:p w:rsidR="007F0C33" w:rsidRPr="00B6414F" w:rsidRDefault="007F0C33" w:rsidP="007F0C33">
      <w:pPr>
        <w:pStyle w:val="Lista2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B6414F">
        <w:rPr>
          <w:rStyle w:val="Hipercze"/>
          <w:rFonts w:ascii="Calibri" w:hAnsi="Calibri" w:cs="Calibri"/>
          <w:b/>
          <w:bCs/>
          <w:color w:val="auto"/>
          <w:sz w:val="22"/>
          <w:szCs w:val="22"/>
          <w:u w:val="none"/>
          <w:lang w:eastAsia="pl-PL"/>
        </w:rPr>
        <w:t>Od 1</w:t>
      </w:r>
      <w:r w:rsidRPr="00B6414F">
        <w:rPr>
          <w:rFonts w:ascii="Calibri" w:hAnsi="Calibri" w:cs="Calibri"/>
          <w:b/>
          <w:sz w:val="22"/>
          <w:szCs w:val="22"/>
        </w:rPr>
        <w:t xml:space="preserve"> kwietnia o godz. 8..00</w:t>
      </w:r>
      <w:r w:rsidRPr="00B6414F">
        <w:rPr>
          <w:rFonts w:ascii="Calibri" w:hAnsi="Calibri" w:cs="Calibri"/>
          <w:sz w:val="22"/>
          <w:szCs w:val="22"/>
        </w:rPr>
        <w:t xml:space="preserve"> zostanie uruchomiona strona internetowa , na której zamieszczony będzie informator zawierający oferty przedszkoli miejskich prowadzonych przez  miasto Łódź oraz instrukcja wypełniania wniosku w formie elektronicznej. Strona będzie aktywna </w:t>
      </w:r>
      <w:r w:rsidRPr="00B6414F">
        <w:rPr>
          <w:rFonts w:ascii="Calibri" w:hAnsi="Calibri" w:cs="Calibri"/>
          <w:b/>
          <w:sz w:val="22"/>
          <w:szCs w:val="22"/>
        </w:rPr>
        <w:t>do 14 kwietnia 2025r. do godz.15.00</w:t>
      </w:r>
    </w:p>
    <w:p w:rsidR="00BD53C4" w:rsidRPr="00B6414F" w:rsidRDefault="00BD53C4" w:rsidP="00CA7B87">
      <w:pPr>
        <w:pStyle w:val="Lista2"/>
        <w:numPr>
          <w:ilvl w:val="0"/>
          <w:numId w:val="2"/>
        </w:numPr>
        <w:rPr>
          <w:rFonts w:ascii="Calibri" w:hAnsi="Calibri" w:cs="Calibri"/>
          <w:bCs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Rekrutacja do przedszkola odbywa się w oparciu o zasadę powszechnej dostępności na podstawie wniosku złożonego przez rodziców/ prawnych opiekunów dziecka.</w:t>
      </w:r>
    </w:p>
    <w:p w:rsidR="007F0C33" w:rsidRPr="00B6414F" w:rsidRDefault="007F0C33" w:rsidP="009474E2">
      <w:pPr>
        <w:pStyle w:val="Lista2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Postepowania rekrutacyjne przeprowadza komisja powołana przez dyrektora przedszkola. 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 xml:space="preserve">Wnioski wraz z dokumentami potwierdzającymi spełnianie przez kandydata warunków lub kryteriów branych pod uwagę w postępowaniu rekrutacyjnym rodzice/prawni opiekunowie składają 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tylko i wyłącznie elektronicznie. </w:t>
      </w:r>
    </w:p>
    <w:p w:rsidR="002C4C64" w:rsidRPr="00B6414F" w:rsidRDefault="002C4C64" w:rsidP="009474E2">
      <w:pPr>
        <w:pStyle w:val="Lista2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Postepowanie rekrutacyjne do przedszkoli miejskich prowadzonych przez miasto Łódź odbywa się na wolne miejsca i obejmuje dzieci zamieszkałe w Łodzi.</w:t>
      </w:r>
    </w:p>
    <w:p w:rsidR="00BD53C4" w:rsidRPr="00B6414F" w:rsidRDefault="007F0C33" w:rsidP="009474E2">
      <w:pPr>
        <w:pStyle w:val="Lista2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Rodzice/prawni opiekunowie mogą ubiegać się o przyjęcie dziecka do 3 przedszkoli miejskich prowadzonych przez miasto Łódź. Rodzice/prawni opiekunowie układają </w:t>
      </w:r>
      <w:r w:rsidR="002C4C64" w:rsidRPr="00B6414F">
        <w:rPr>
          <w:rFonts w:ascii="Calibri" w:hAnsi="Calibri" w:cs="Calibri"/>
          <w:sz w:val="22"/>
          <w:szCs w:val="22"/>
          <w:lang w:eastAsia="pl-PL"/>
        </w:rPr>
        <w:t>listę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wybranych placówek według preferencji</w:t>
      </w:r>
      <w:r w:rsidR="002C4C64" w:rsidRPr="00B6414F">
        <w:rPr>
          <w:rFonts w:ascii="Calibri" w:hAnsi="Calibri" w:cs="Calibri"/>
          <w:sz w:val="22"/>
          <w:szCs w:val="22"/>
          <w:lang w:eastAsia="pl-PL"/>
        </w:rPr>
        <w:t>.</w:t>
      </w:r>
    </w:p>
    <w:p w:rsidR="00BD53C4" w:rsidRPr="00B6414F" w:rsidRDefault="00BD53C4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2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II</w:t>
      </w:r>
    </w:p>
    <w:p w:rsidR="00BD53C4" w:rsidRPr="00B6414F" w:rsidRDefault="00BD53C4" w:rsidP="00CA7B87">
      <w:pPr>
        <w:pStyle w:val="Tekstpodstawowy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ZADANIA DYREKTORA PRZEDSZKOLA.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Ustala w porozumieniu z organem prowadzącym termin rekrutacji dzieci do przedszkola na kolejny rok szkolny.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Powołuje Komisję rekrutacyjną i przewodniczącego tej Komisji.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Podaje do publicznej wiadomości:</w:t>
      </w:r>
    </w:p>
    <w:p w:rsidR="00BD53C4" w:rsidRPr="00B6414F" w:rsidRDefault="00BD53C4" w:rsidP="00CA7B87">
      <w:pPr>
        <w:pStyle w:val="Listapunktowana3"/>
        <w:numPr>
          <w:ilvl w:val="1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termin rekrutacji i zasady jej przeprowadzania</w:t>
      </w:r>
    </w:p>
    <w:p w:rsidR="00BD53C4" w:rsidRPr="00B6414F" w:rsidRDefault="00BD53C4" w:rsidP="00CA7B87">
      <w:pPr>
        <w:pStyle w:val="Listapunktowana3"/>
        <w:numPr>
          <w:ilvl w:val="1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lastRenderedPageBreak/>
        <w:t>regulamin rekrutacji</w:t>
      </w:r>
    </w:p>
    <w:p w:rsidR="00BD53C4" w:rsidRPr="00B6414F" w:rsidRDefault="00BD53C4" w:rsidP="00CA7B87">
      <w:pPr>
        <w:pStyle w:val="Listapunktowana3"/>
        <w:numPr>
          <w:ilvl w:val="1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harmonogram działań Komisji rekrutacyjnej</w:t>
      </w:r>
    </w:p>
    <w:p w:rsidR="00BD53C4" w:rsidRPr="00B6414F" w:rsidRDefault="00BD53C4" w:rsidP="00CA7B87">
      <w:pPr>
        <w:pStyle w:val="Listapunktowana3"/>
        <w:numPr>
          <w:ilvl w:val="1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prawa i obowiązki rodziców/prawnych opiekunów kandydatów w procesie rekrutacyjnym ze szczególnym uwzględnieniem prawa do odwołania się od decyzji Komisji rekrutacyjnej.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Czuwa nad </w:t>
      </w:r>
      <w:r w:rsidRPr="00B6414F">
        <w:rPr>
          <w:rFonts w:ascii="Calibri" w:hAnsi="Calibri" w:cs="Calibri"/>
          <w:sz w:val="22"/>
          <w:szCs w:val="22"/>
          <w:lang w:eastAsia="pl-PL"/>
        </w:rPr>
        <w:t>składaniem przez rodziców deklaracji o kontynuowaniu przez dziecko wychowania przedszkolnego w kolejnym roku szkolnym.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Przyjmuje i zatwierdza wnioski w systemie.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Rozstrzyga odwołanie rodziców/prawnych opiekunów od decyzji Komisji rekrutacyjnej.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Powiadamia organ prowadzący o liczbie dzieci nieprzyjętych do przedszkola.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Przeprowadza postepowanie uzupełniające, jeżeli po przeprowadzeniu postępowania rekrutacyjnego przedszkole nadal dysponuje wolnymi miejscami. 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Zapewnia bezpieczeństwo danych osobowych i danych wrażliwych kandydatów i ich rodziców/prawnych opiekunów zgromadzonych dla potrzeb postępowania rekrutacyjnego.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Archiwizuje dokumentację rekrutacyjną.</w:t>
      </w:r>
    </w:p>
    <w:p w:rsidR="00BD53C4" w:rsidRPr="00B6414F" w:rsidRDefault="00BD53C4" w:rsidP="00CA7B87">
      <w:pPr>
        <w:pStyle w:val="Lista2"/>
        <w:numPr>
          <w:ilvl w:val="0"/>
          <w:numId w:val="3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Przyjmuje dzieci na wolne miejsca w ciągu roku szkolnego.</w:t>
      </w: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3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III</w:t>
      </w:r>
    </w:p>
    <w:p w:rsidR="00BD53C4" w:rsidRPr="00B6414F" w:rsidRDefault="00BD53C4" w:rsidP="00CA7B87">
      <w:pPr>
        <w:pStyle w:val="Tekstpodstawowyzwciciem2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Zasady rekrutacji dzieci do przedszkola.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Udział w rekrutacji biorą dzieci zarejestrowane w systemie elektronicznym, których rodzice/prawni opiekunowie złożyli wnioski w wersji elektronicznej wraz z wymaganymi dokumentami.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Rodzice/prawni opiekunowie mają prawo ubiegać się  o miejsce w trzech wybranych przedszkolach i zobowiązani</w:t>
      </w:r>
      <w:r w:rsidR="00191737" w:rsidRPr="00B6414F">
        <w:rPr>
          <w:rFonts w:ascii="Calibri" w:hAnsi="Calibri" w:cs="Calibri"/>
          <w:sz w:val="22"/>
          <w:szCs w:val="22"/>
          <w:lang w:eastAsia="pl-PL"/>
        </w:rPr>
        <w:t xml:space="preserve"> są 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dostarczyć wniosek w wersji papierowej wraz z wyma</w:t>
      </w:r>
      <w:r w:rsidR="00191737" w:rsidRPr="00B6414F">
        <w:rPr>
          <w:rFonts w:ascii="Calibri" w:hAnsi="Calibri" w:cs="Calibri"/>
          <w:sz w:val="22"/>
          <w:szCs w:val="22"/>
          <w:lang w:eastAsia="pl-PL"/>
        </w:rPr>
        <w:t>ganymi dokumentami po zakończonej rekrutacji do przedszkola do którego zostało przyjęte dziecko.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Rejestracji w systemie dokonuje dyrektor przedszkola pierwszego wyboru.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 zakończeniu rekrutacji system nalicza każdemu dziecku punkty zgodnie z zaznaczonymi przez rodziców/prawnych opiekunów kryteriami.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System podaje listę dzieci zakwalifikowanych i niezakwalifikowanych.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Rodzice/prawni opiekunowie muszą złożyć potwierdzenie woli na przyjęcie dziecka do przedszkola w terminie zgodnym z harmonogramem.</w:t>
      </w:r>
    </w:p>
    <w:p w:rsidR="00BD53C4" w:rsidRPr="00B6414F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Niezłożenie w/w potwierdzenia woli  jest równoznaczne ze skreśleniem dziecka z listy zakwalifikowanych.</w:t>
      </w:r>
    </w:p>
    <w:p w:rsidR="00BD53C4" w:rsidRDefault="00BD53C4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 uzyskaniu zgody rodziców/prawnych opiekunów w terminie wskazanym w harmonogramie wywieszane są listy dzieci przyjętych i nie przyjętych do przedszkola.</w:t>
      </w:r>
    </w:p>
    <w:p w:rsidR="009F5BBA" w:rsidRDefault="009F5BBA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Listy umieszczone zostaną w siedzibie placówki.. Dodatkowo informację o przyjęciu/nieprzyjęciu kandydata do danej placówki rodzice/prawni opiekunowie mogą sprawdzić logując się na swoje konto w systemie rekrutacji elektronicznej.</w:t>
      </w:r>
    </w:p>
    <w:p w:rsidR="009F5BBA" w:rsidRPr="00B6414F" w:rsidRDefault="009F5BBA" w:rsidP="00CA7B87">
      <w:pPr>
        <w:pStyle w:val="Lista2"/>
        <w:numPr>
          <w:ilvl w:val="0"/>
          <w:numId w:val="4"/>
        </w:numPr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Rodzice prawni opiekunowie dzieci, które zostaną przyjęte do przedszkoli miejskich na rok szkolny 2025/2026 maja obowiązek zgłoszenia się do nich celem dostarczenia dokumentów rekrutacyjnych (wniosek, załączniki i oświadczenia potwierdzające kryteria) i podpisania informacji dotyczącej zasad korzystania z usług świadczonych przez przedszkole w terminie od </w:t>
      </w:r>
      <w:r w:rsidRPr="009F5BBA">
        <w:rPr>
          <w:rFonts w:ascii="Calibri" w:hAnsi="Calibri" w:cs="Calibri"/>
          <w:b/>
          <w:sz w:val="22"/>
          <w:szCs w:val="22"/>
          <w:lang w:eastAsia="pl-PL"/>
        </w:rPr>
        <w:t>2-20 czerwca 2025r</w:t>
      </w:r>
      <w:r>
        <w:rPr>
          <w:rFonts w:ascii="Calibri" w:hAnsi="Calibri" w:cs="Calibri"/>
          <w:sz w:val="22"/>
          <w:szCs w:val="22"/>
          <w:lang w:eastAsia="pl-PL"/>
        </w:rPr>
        <w:t>.</w:t>
      </w:r>
    </w:p>
    <w:p w:rsidR="00BD53C4" w:rsidRPr="00B6414F" w:rsidRDefault="00BD53C4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BD53C4">
      <w:pPr>
        <w:keepNext/>
        <w:ind w:left="360"/>
        <w:jc w:val="both"/>
        <w:outlineLvl w:val="2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3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IV</w:t>
      </w:r>
    </w:p>
    <w:p w:rsidR="00BD53C4" w:rsidRPr="00B6414F" w:rsidRDefault="00BD53C4" w:rsidP="00CA7B87">
      <w:pPr>
        <w:pStyle w:val="Tekstpodstawowyzwciciem2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Komisja rekrutacyjna i jej zadania.</w:t>
      </w:r>
    </w:p>
    <w:p w:rsidR="00BD53C4" w:rsidRPr="00B6414F" w:rsidRDefault="00BD53C4" w:rsidP="00CA7B87">
      <w:pPr>
        <w:pStyle w:val="Lista2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 skład Komisji rekrutacyjnej wchodzi:</w:t>
      </w:r>
    </w:p>
    <w:p w:rsidR="00BD53C4" w:rsidRPr="00B6414F" w:rsidRDefault="00BD53C4" w:rsidP="00CA7B87">
      <w:pPr>
        <w:pStyle w:val="Tekstpodstawowyzwciciem2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-    przewodniczący Komisji- nauczyciel przedszkola</w:t>
      </w:r>
    </w:p>
    <w:p w:rsidR="00BD53C4" w:rsidRPr="00B6414F" w:rsidRDefault="00BD53C4" w:rsidP="00CA7B87">
      <w:pPr>
        <w:pStyle w:val="Listapunktowana2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członek komisji- nauczyciel przedszkola</w:t>
      </w:r>
    </w:p>
    <w:p w:rsidR="00BD53C4" w:rsidRPr="00B6414F" w:rsidRDefault="00BD53C4" w:rsidP="00CA7B87">
      <w:pPr>
        <w:pStyle w:val="Listapunktowana2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sekretarz komisji- nauczyciel przedszkola</w:t>
      </w:r>
    </w:p>
    <w:p w:rsidR="00BD53C4" w:rsidRPr="00B6414F" w:rsidRDefault="00BD53C4" w:rsidP="00CA7B87">
      <w:pPr>
        <w:pStyle w:val="Lista3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Przewodniczący Komisji jest odpowiedzialny za: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organizację i przebieg pracy Komisji rekrutacyjnej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dochowanie poufności danych o kandydatach i ich rodzinach w trakcie prac komisji i po ich zakończeniu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lastRenderedPageBreak/>
        <w:t>analizę złożonych w systemie wniosków wraz z dokumentacją potwierdzającą spełnianie kryteriów pierwszeństwa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wystąpienie z wnioskiem do prezydenta Miasta Łodzi o potwierdzenie okoliczności zawartych przez rodziców/prawnych opiekunów w oświadczeniach uprawniających do pierwszeństwa w przyjęciu do przedszkola.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napisanie uzasadnienia odmowy przyjęcia kandydata na wniosek rodziców</w:t>
      </w:r>
      <w:r w:rsidR="00191737" w:rsidRPr="00B6414F">
        <w:rPr>
          <w:rFonts w:ascii="Calibri" w:hAnsi="Calibri" w:cs="Calibri"/>
          <w:sz w:val="22"/>
          <w:szCs w:val="22"/>
          <w:lang w:eastAsia="pl-PL"/>
        </w:rPr>
        <w:t>/prawnych opiekunów w terminie 7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dni od dnia wpłynięcia wniosku o uzasadnienie.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organizację i przebieg rekrutacji uzupełniającej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zgodność rozstrzygnięcia postępowania rekrutacyjnego z zapisem w protokole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podpisanie protokołu przez wszystkich członków Komisji rekrutacyjnej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przekazanie protokołu dyrektorowi przedszkola wraz z listami kandydatów zakwalifikowanych i niezakwalifikowanych, przyjętych i nie przyjętych ( listy zawierają imiona i nazwiska kandydatów uszeregowane w kolejności alfabetycznej oraz informację o najniższej liczbie punktów, która uprawniała do przyjęcia kandydata. Ponadto na listach umieszcza się datę podania do publicznej wiadomości opatrzoną podpisem przewodniczącego Komisji rekrutacyjnej )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umieszczenie w/w list na tablicy ogłoszeń przedszkola.</w:t>
      </w:r>
    </w:p>
    <w:p w:rsidR="00BD53C4" w:rsidRPr="00B6414F" w:rsidRDefault="00BD53C4" w:rsidP="00CA7B87">
      <w:pPr>
        <w:pStyle w:val="Lista3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Zadaniem Komisji rekrutacyjnej jest: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procedowanie  postępowania rekrutacyjnego zgodnie z niniejszym regulaminem i zasadą poufności informacji o kandydatach i ich rodzin w trakcie prac Komisji  i po ich zakończeniu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ustalenie wyników postępowania rekrutacyjnego i podanie do publicznej wiadomości listy kandydatów  zakwalifikowanych  i  niezakwalifikowanych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ustalenie  i podanie do publicznej wiadomości listy kandydatów przyjętych i nieprzyjętych</w:t>
      </w:r>
    </w:p>
    <w:p w:rsidR="00BD53C4" w:rsidRPr="00B6414F" w:rsidRDefault="00BD53C4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sporządzenie protokołu postępowania rekrutacyjnego.</w:t>
      </w:r>
    </w:p>
    <w:p w:rsidR="00B30659" w:rsidRPr="00B6414F" w:rsidRDefault="00B30659" w:rsidP="00CA7B87">
      <w:pPr>
        <w:pStyle w:val="Listapunktowana4"/>
        <w:numPr>
          <w:ilvl w:val="1"/>
          <w:numId w:val="5"/>
        </w:numPr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Style w:val="markedcontent"/>
          <w:rFonts w:ascii="Calibri" w:hAnsi="Calibri" w:cs="Calibri"/>
          <w:sz w:val="22"/>
          <w:szCs w:val="22"/>
        </w:rPr>
        <w:t>sporządzenie i przekazanie kuratorowi oświaty – w celu udostępnienia na stronie internetowej kuratorium oświaty –</w:t>
      </w:r>
      <w:r w:rsidRPr="00B6414F">
        <w:rPr>
          <w:rFonts w:ascii="Calibri" w:hAnsi="Calibri" w:cs="Calibri"/>
          <w:sz w:val="22"/>
          <w:szCs w:val="22"/>
        </w:rPr>
        <w:t xml:space="preserve"> </w:t>
      </w:r>
      <w:r w:rsidRPr="00B6414F">
        <w:rPr>
          <w:rStyle w:val="markedcontent"/>
          <w:rFonts w:ascii="Calibri" w:hAnsi="Calibri" w:cs="Calibri"/>
          <w:sz w:val="22"/>
          <w:szCs w:val="22"/>
        </w:rPr>
        <w:t>informacji o wolnych miejscach w przedszkolu,</w:t>
      </w:r>
    </w:p>
    <w:p w:rsidR="00BD53C4" w:rsidRPr="00B6414F" w:rsidRDefault="00BD53C4" w:rsidP="00CA7B87">
      <w:pPr>
        <w:pStyle w:val="Lista3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Protokół postępowania rekrutacyjnego sporządza się w terminie 7 dni od obrad i  podpisują</w:t>
      </w:r>
      <w:r w:rsidR="00B30659" w:rsidRPr="00B6414F">
        <w:rPr>
          <w:rFonts w:ascii="Calibri" w:hAnsi="Calibri" w:cs="Calibri"/>
          <w:sz w:val="22"/>
          <w:szCs w:val="22"/>
          <w:lang w:eastAsia="pl-PL"/>
        </w:rPr>
        <w:t xml:space="preserve"> go  wszyscy członkowie Komisji wraz z przewodniczącym.</w:t>
      </w:r>
    </w:p>
    <w:p w:rsidR="00BD53C4" w:rsidRPr="00B6414F" w:rsidRDefault="00BD53C4" w:rsidP="00CA7B87">
      <w:pPr>
        <w:pStyle w:val="Lista3"/>
        <w:numPr>
          <w:ilvl w:val="0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Protokół Komisji jest podany do publicznej wiadomości.</w:t>
      </w:r>
    </w:p>
    <w:p w:rsidR="00BD53C4" w:rsidRPr="00B6414F" w:rsidRDefault="00BD53C4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</w:t>
      </w:r>
    </w:p>
    <w:p w:rsidR="00BD53C4" w:rsidRPr="00B6414F" w:rsidRDefault="00BD53C4" w:rsidP="00CA7B87">
      <w:pPr>
        <w:pStyle w:val="Nagwek2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V</w:t>
      </w:r>
    </w:p>
    <w:p w:rsidR="00BD53C4" w:rsidRPr="00B6414F" w:rsidRDefault="00BD53C4" w:rsidP="00CA7B87">
      <w:pPr>
        <w:pStyle w:val="Tekstpodstawowy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Kryteria przyjęcia dzieci do przedszkola i etapy ich procedowania.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 postępowaniu rekrutacyjnym biorą udział:</w:t>
      </w:r>
    </w:p>
    <w:p w:rsidR="00BD53C4" w:rsidRPr="00B6414F" w:rsidRDefault="00191737" w:rsidP="00CA7B87">
      <w:pPr>
        <w:pStyle w:val="Lista3"/>
        <w:numPr>
          <w:ilvl w:val="0"/>
          <w:numId w:val="10"/>
        </w:numPr>
        <w:rPr>
          <w:rFonts w:ascii="Calibri" w:hAnsi="Calibri" w:cs="Calibri"/>
          <w:color w:val="FF0000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dzieci urodzone w latach </w:t>
      </w:r>
      <w:r w:rsidR="00CA7B87" w:rsidRPr="00B6414F">
        <w:rPr>
          <w:rFonts w:ascii="Calibri" w:hAnsi="Calibri" w:cs="Calibri"/>
          <w:b/>
          <w:sz w:val="22"/>
          <w:szCs w:val="22"/>
          <w:lang w:eastAsia="pl-PL"/>
        </w:rPr>
        <w:t>2019 -2022</w:t>
      </w:r>
    </w:p>
    <w:p w:rsidR="00BD53C4" w:rsidRPr="00B6414F" w:rsidRDefault="00CA7B87" w:rsidP="00CA7B87">
      <w:pPr>
        <w:pStyle w:val="Lista3"/>
        <w:numPr>
          <w:ilvl w:val="0"/>
          <w:numId w:val="10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dzieci z rocznika </w:t>
      </w:r>
      <w:r w:rsidRPr="00B6414F">
        <w:rPr>
          <w:rFonts w:ascii="Calibri" w:hAnsi="Calibri" w:cs="Calibri"/>
          <w:b/>
          <w:sz w:val="22"/>
          <w:szCs w:val="22"/>
          <w:lang w:eastAsia="pl-PL"/>
        </w:rPr>
        <w:t>2018</w:t>
      </w:r>
      <w:r w:rsidR="00BD53C4" w:rsidRPr="00B6414F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 xml:space="preserve">, którym na wniosek rodziców w oparciu  o opinię Poradni Psychologiczno – Pedagogicznej dyrektor publicznej szkoły podstawowej, 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br/>
        <w:t xml:space="preserve"> w obwodzie której dzieci mieszkają odroczył rozpoczęcie spełniania obowiązku szkolnego o jeden rok szkolny.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 przypadku dzieci z orzeczeniami o potrzebie kształcenia specjalnego mogą być przyjęte dzieci powyżej 7 roku życia, nie dłużej jednak ni</w:t>
      </w:r>
      <w:r w:rsidR="002A3A3B" w:rsidRPr="00B6414F">
        <w:rPr>
          <w:rFonts w:ascii="Calibri" w:hAnsi="Calibri" w:cs="Calibri"/>
          <w:sz w:val="22"/>
          <w:szCs w:val="22"/>
          <w:lang w:eastAsia="pl-PL"/>
        </w:rPr>
        <w:t xml:space="preserve">ż do końca roku kalendarzowego, 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w którym dziecko kończy 9 lat. 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Dzieci spoza gminy mogą być przyjęte zgodnie z kryteriami na wolne miejsca  po zaspokojeniu potrzeb mieszkańców.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Kandydaci biorący udział w postepowaniu rekrutacyjnym przyjmowani są w oparciu o liczbę uzyskanych punktów w zależności od spełnianych kryteriów.</w:t>
      </w:r>
      <w:r w:rsidR="002C4C64" w:rsidRPr="00B6414F">
        <w:rPr>
          <w:rFonts w:ascii="Calibri" w:hAnsi="Calibri" w:cs="Calibri"/>
          <w:sz w:val="22"/>
          <w:szCs w:val="22"/>
          <w:lang w:eastAsia="pl-PL"/>
        </w:rPr>
        <w:t xml:space="preserve"> Kolejność zgłoszeń nie ma żadnego wpływu na przyjęcie kandydata do przedszkola miejskiego.</w:t>
      </w:r>
    </w:p>
    <w:p w:rsidR="00BD53C4" w:rsidRPr="00B6414F" w:rsidRDefault="00CA7B87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Dzieci urodzone w </w:t>
      </w:r>
      <w:r w:rsidRPr="00B6414F">
        <w:rPr>
          <w:rFonts w:ascii="Calibri" w:hAnsi="Calibri" w:cs="Calibri"/>
          <w:b/>
          <w:sz w:val="22"/>
          <w:szCs w:val="22"/>
          <w:lang w:eastAsia="pl-PL"/>
        </w:rPr>
        <w:t>2023</w:t>
      </w:r>
      <w:r w:rsidR="00BD53C4" w:rsidRPr="00B6414F">
        <w:rPr>
          <w:rFonts w:ascii="Calibri" w:hAnsi="Calibri" w:cs="Calibri"/>
          <w:b/>
          <w:sz w:val="22"/>
          <w:szCs w:val="22"/>
          <w:lang w:eastAsia="pl-PL"/>
        </w:rPr>
        <w:t>r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 xml:space="preserve">. nie uczestniczą w rekrutacji elektronicznej, po ukończeniu przez nie </w:t>
      </w:r>
      <w:r w:rsidR="00BD53C4" w:rsidRPr="00B6414F">
        <w:rPr>
          <w:rFonts w:ascii="Calibri" w:hAnsi="Calibri" w:cs="Calibri"/>
          <w:b/>
          <w:sz w:val="22"/>
          <w:szCs w:val="22"/>
          <w:lang w:eastAsia="pl-PL"/>
        </w:rPr>
        <w:t>2,5 roku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 xml:space="preserve"> rodzice/prawni 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rodzice/prawni 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>opiekunowie mogą starać się o zapisanie ich do przedszkola po zakończeniu postepowania uzupełniaj</w:t>
      </w:r>
      <w:r w:rsidRPr="00B6414F">
        <w:rPr>
          <w:rFonts w:ascii="Calibri" w:hAnsi="Calibri" w:cs="Calibri"/>
          <w:sz w:val="22"/>
          <w:szCs w:val="22"/>
          <w:lang w:eastAsia="pl-PL"/>
        </w:rPr>
        <w:t>ącego (czyli po 31 sierpnia 2025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>r.) na wolne miejsca.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Kryteria pierwszego etapu postępowania rekrutacyjnego: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wielodzietność rodziny kandydata,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niepełnosprawność kandydata,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lastRenderedPageBreak/>
        <w:t>niepełnosprawność jednego z rodziców kandydata,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niepełnosprawność obojga rodziców kandydata,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niepełnosprawność rodzeństwa kandydata,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samotne wychowywanie kandydata w rodzinie,</w:t>
      </w:r>
    </w:p>
    <w:p w:rsidR="00BD53C4" w:rsidRPr="00B6414F" w:rsidRDefault="00BD53C4" w:rsidP="00BD53C4">
      <w:pPr>
        <w:pStyle w:val="Akapitzlist"/>
        <w:numPr>
          <w:ilvl w:val="0"/>
          <w:numId w:val="11"/>
        </w:numPr>
        <w:spacing w:line="240" w:lineRule="auto"/>
        <w:jc w:val="both"/>
        <w:rPr>
          <w:rFonts w:cs="Calibri"/>
          <w:u w:val="none"/>
        </w:rPr>
      </w:pPr>
      <w:r w:rsidRPr="00B6414F">
        <w:rPr>
          <w:rFonts w:cs="Calibri"/>
          <w:b/>
          <w:u w:val="none"/>
        </w:rPr>
        <w:t>objęcie kandydata pieczą zastępczą</w:t>
      </w:r>
      <w:r w:rsidRPr="00B6414F">
        <w:rPr>
          <w:rFonts w:cs="Calibri"/>
          <w:u w:val="none"/>
        </w:rPr>
        <w:t>.</w:t>
      </w:r>
    </w:p>
    <w:p w:rsidR="00BD53C4" w:rsidRPr="00B6414F" w:rsidRDefault="00CA7B87" w:rsidP="00CA7B87">
      <w:pPr>
        <w:pStyle w:val="Lista2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Każde z wymienionych kryteriów ma wartość </w:t>
      </w:r>
      <w:r w:rsidRPr="00B6414F">
        <w:rPr>
          <w:rFonts w:ascii="Calibri" w:hAnsi="Calibri" w:cs="Calibri"/>
          <w:b/>
          <w:sz w:val="22"/>
          <w:szCs w:val="22"/>
          <w:lang w:eastAsia="pl-PL"/>
        </w:rPr>
        <w:t xml:space="preserve">200 punktów. </w:t>
      </w:r>
    </w:p>
    <w:p w:rsidR="00BD53C4" w:rsidRPr="00B6414F" w:rsidRDefault="00BD53C4" w:rsidP="00CA7B87">
      <w:pPr>
        <w:pStyle w:val="Lista2"/>
        <w:numPr>
          <w:ilvl w:val="0"/>
          <w:numId w:val="6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Kryteria drugiego etapu postępowania rekrutacyjnego i ich wartość punktowa są następujące: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rodzeństwo dziecka kontynuującego edukację w placówce pierwszego</w:t>
      </w:r>
      <w:r w:rsidRPr="00B6414F">
        <w:rPr>
          <w:rFonts w:cs="Calibri"/>
          <w:u w:val="none"/>
        </w:rPr>
        <w:br/>
        <w:t xml:space="preserve">wyboru – 64 punkty, 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co najmniej jeden z rodziców dziecka rozliczył podatek dochodowy od osób fizycznych za miniony rok w Mieście Łodzi – 32 punkty,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dziecko poddane obowiązkowym szczepieniom ochronnym określonym w rozporządzeniu Ministra Zdrowia z dnia 18 sierpnia 2011 r. w sprawie obowiązkowych szc</w:t>
      </w:r>
      <w:r w:rsidR="00B6414F" w:rsidRPr="00B6414F">
        <w:rPr>
          <w:rFonts w:cs="Calibri"/>
          <w:u w:val="none"/>
        </w:rPr>
        <w:t>zepień ochronnych (Dz. U. z 2023</w:t>
      </w:r>
      <w:r w:rsidRPr="00B6414F">
        <w:rPr>
          <w:rFonts w:cs="Calibri"/>
          <w:u w:val="none"/>
        </w:rPr>
        <w:t xml:space="preserve"> r.</w:t>
      </w:r>
      <w:r w:rsidR="00B6414F" w:rsidRPr="00B6414F">
        <w:rPr>
          <w:rFonts w:cs="Calibri"/>
          <w:u w:val="none"/>
        </w:rPr>
        <w:t>  poz. 2077</w:t>
      </w:r>
      <w:r w:rsidRPr="00B6414F">
        <w:rPr>
          <w:rFonts w:cs="Calibri"/>
          <w:u w:val="none"/>
        </w:rPr>
        <w:t>) lub dziecko, u którego lekarskie badanie kwalifikacyjne daje podstawy  do odroczenia obowiązkowego szczepienia ochronnego – 16 punktów.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dziecko obojga rodziców pracujących lub studiujących w formie studiów stacjonarnych, kryterium stosuje się również do rodzica samotnie wychowującego dziecko – 8 punktów,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dziecko uczęszczające do żłobka w roku rekrutacji – 4 punkty,</w:t>
      </w:r>
    </w:p>
    <w:p w:rsidR="00BD53C4" w:rsidRPr="00B6414F" w:rsidRDefault="00BD53C4" w:rsidP="00BD53C4">
      <w:pPr>
        <w:pStyle w:val="Akapitzlist"/>
        <w:numPr>
          <w:ilvl w:val="0"/>
          <w:numId w:val="12"/>
        </w:numPr>
        <w:jc w:val="both"/>
        <w:rPr>
          <w:rFonts w:cs="Calibri"/>
          <w:u w:val="none"/>
        </w:rPr>
      </w:pPr>
      <w:r w:rsidRPr="00B6414F">
        <w:rPr>
          <w:rFonts w:cs="Calibri"/>
          <w:u w:val="none"/>
        </w:rPr>
        <w:t>dziecko wskazane przez pracownika socjalnego zagrożone objęciem pieczą zastępczą – 2 punkty.</w:t>
      </w:r>
    </w:p>
    <w:p w:rsidR="00BD53C4" w:rsidRPr="00B6414F" w:rsidRDefault="00BD53C4" w:rsidP="00BD53C4">
      <w:pPr>
        <w:pStyle w:val="Akapitzlist"/>
        <w:ind w:left="1080"/>
        <w:jc w:val="both"/>
        <w:rPr>
          <w:rFonts w:cs="Calibri"/>
          <w:b/>
          <w:u w:val="none"/>
        </w:rPr>
      </w:pPr>
      <w:r w:rsidRPr="00B6414F">
        <w:rPr>
          <w:rFonts w:cs="Calibri"/>
          <w:b/>
          <w:u w:val="none"/>
        </w:rPr>
        <w:t>Maksymalna liczba punktów możliwa do uzyskania – 126.</w:t>
      </w:r>
    </w:p>
    <w:p w:rsidR="00BD53C4" w:rsidRPr="00B6414F" w:rsidRDefault="00BD53C4" w:rsidP="00BD53C4">
      <w:pPr>
        <w:pStyle w:val="Akapitzlist"/>
        <w:numPr>
          <w:ilvl w:val="0"/>
          <w:numId w:val="6"/>
        </w:numPr>
        <w:jc w:val="both"/>
        <w:rPr>
          <w:rFonts w:cs="Calibri"/>
          <w:u w:val="none"/>
        </w:rPr>
      </w:pPr>
      <w:r w:rsidRPr="00B6414F">
        <w:rPr>
          <w:rFonts w:cs="Calibri"/>
          <w:color w:val="000000"/>
          <w:u w:val="none"/>
          <w:lang w:eastAsia="pl-PL"/>
        </w:rPr>
        <w:t>Dzieci z orzeczeniami o potrzebie kształcenia specjalnego podlegają rekrutacji zgodnie z powyższymi kryteriami.</w:t>
      </w:r>
    </w:p>
    <w:p w:rsidR="00B6414F" w:rsidRPr="00B6414F" w:rsidRDefault="00B6414F" w:rsidP="00BD53C4">
      <w:pPr>
        <w:pStyle w:val="Akapitzlist"/>
        <w:numPr>
          <w:ilvl w:val="0"/>
          <w:numId w:val="6"/>
        </w:numPr>
        <w:jc w:val="both"/>
        <w:rPr>
          <w:rFonts w:cs="Calibri"/>
          <w:u w:val="none"/>
        </w:rPr>
      </w:pPr>
      <w:r w:rsidRPr="00B6414F">
        <w:rPr>
          <w:rFonts w:cs="Calibri"/>
          <w:color w:val="000000"/>
          <w:u w:val="none"/>
          <w:lang w:eastAsia="pl-PL"/>
        </w:rPr>
        <w:t>Do wniosku rodzice/prawni opiekunowie dołączają wymagane, określone w ustawie kopie poświadczonych za zgodność z oryginałem lub oryginały dokumentów potwierdzających spełnienie powyższych kryteriów.</w:t>
      </w:r>
    </w:p>
    <w:p w:rsidR="00B6414F" w:rsidRPr="00B6414F" w:rsidRDefault="00B6414F" w:rsidP="00BD53C4">
      <w:pPr>
        <w:pStyle w:val="Akapitzlist"/>
        <w:numPr>
          <w:ilvl w:val="0"/>
          <w:numId w:val="6"/>
        </w:numPr>
        <w:jc w:val="both"/>
        <w:rPr>
          <w:rFonts w:cs="Calibri"/>
          <w:u w:val="none"/>
        </w:rPr>
      </w:pPr>
      <w:r w:rsidRPr="00B6414F">
        <w:rPr>
          <w:rFonts w:cs="Calibri"/>
          <w:color w:val="000000"/>
          <w:u w:val="none"/>
          <w:lang w:eastAsia="pl-PL"/>
        </w:rPr>
        <w:t>Wszystkie oświadczenie  składa się pod rygorem  odpowiedzialności karnej za składanie  fałszywych zeznań. Składający oświadczenie jest zobowiązany do zawarcia w nim klauzuli następującej treści: „ Jestem świadomy odpowiedzialności karnej za złożenie  fałszywego oświadczenie „ (art.150 usy.6 Ustawy z dnia 14 grudnia 2016r. Prawo Oświatowe</w:t>
      </w:r>
      <w:r w:rsidR="00A51215">
        <w:rPr>
          <w:rFonts w:cs="Calibri"/>
          <w:color w:val="000000"/>
          <w:u w:val="none"/>
          <w:lang w:eastAsia="pl-PL"/>
        </w:rPr>
        <w:t xml:space="preserve">                                        (Dz.</w:t>
      </w:r>
      <w:r w:rsidRPr="00B6414F">
        <w:rPr>
          <w:rFonts w:cs="Calibri"/>
          <w:color w:val="000000"/>
          <w:u w:val="none"/>
          <w:lang w:eastAsia="pl-PL"/>
        </w:rPr>
        <w:t>U</w:t>
      </w:r>
      <w:r w:rsidR="00A51215">
        <w:rPr>
          <w:rFonts w:cs="Calibri"/>
          <w:color w:val="000000"/>
          <w:u w:val="none"/>
          <w:lang w:eastAsia="pl-PL"/>
        </w:rPr>
        <w:t xml:space="preserve">. </w:t>
      </w:r>
      <w:r w:rsidRPr="00B6414F">
        <w:rPr>
          <w:rFonts w:cs="Calibri"/>
          <w:color w:val="000000"/>
          <w:u w:val="none"/>
          <w:lang w:eastAsia="pl-PL"/>
        </w:rPr>
        <w:t>z 2024r. poz. 737 z późn. zm.)</w:t>
      </w:r>
    </w:p>
    <w:p w:rsidR="00BD53C4" w:rsidRPr="00B6414F" w:rsidRDefault="00BD53C4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2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VI</w:t>
      </w:r>
    </w:p>
    <w:p w:rsidR="00BD53C4" w:rsidRPr="00B6414F" w:rsidRDefault="00BD53C4" w:rsidP="00CA7B87">
      <w:pPr>
        <w:pStyle w:val="Tekstpodstawowy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Odwołanie od decyzji Komisji rekrutacyjnej.</w:t>
      </w:r>
    </w:p>
    <w:p w:rsidR="00BD53C4" w:rsidRPr="00B6414F" w:rsidRDefault="00BD53C4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Data podania do publicznej wiadomości listy kandydatów przyjętych i nie przyjętych rozpoczyna procedurę odwoławczą.</w:t>
      </w:r>
    </w:p>
    <w:p w:rsidR="00BD53C4" w:rsidRPr="00B6414F" w:rsidRDefault="00BD53C4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Rodzice/opiekunowie prawni kandydata, który nie został przy</w:t>
      </w:r>
      <w:r w:rsidR="00191737" w:rsidRPr="00B6414F">
        <w:rPr>
          <w:rFonts w:ascii="Calibri" w:hAnsi="Calibri" w:cs="Calibri"/>
          <w:sz w:val="22"/>
          <w:szCs w:val="22"/>
          <w:lang w:eastAsia="pl-PL"/>
        </w:rPr>
        <w:t>jęty do przedszkola w terminie 3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dni od upublicznienia list  występują do Komisji rekrutacyjnej z wnioskiem o sporządzenie uzasadnienia odmowy przyjęcia dziecka do przedszkola.</w:t>
      </w:r>
    </w:p>
    <w:p w:rsidR="00BD53C4" w:rsidRPr="00B6414F" w:rsidRDefault="00BD53C4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K</w:t>
      </w:r>
      <w:r w:rsidR="002A3A3B" w:rsidRPr="00B6414F">
        <w:rPr>
          <w:rFonts w:ascii="Calibri" w:hAnsi="Calibri" w:cs="Calibri"/>
          <w:sz w:val="22"/>
          <w:szCs w:val="22"/>
          <w:lang w:eastAsia="pl-PL"/>
        </w:rPr>
        <w:t>omisja rekrutacyjna w terminie 3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dni od dnia złożenia wniosku przez rodzica/opiekuna prawnego podaje przyczynę odmowy przyjęcia do przedszkola, w tym najniższą liczbę punktów, która uprawniała do przyjęcia oraz liczbę punktów, którą kandydat uzyskał w postępowaniu rekrutacyjnym.</w:t>
      </w:r>
    </w:p>
    <w:p w:rsidR="00BD53C4" w:rsidRPr="00B6414F" w:rsidRDefault="00BD53C4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Rodzice/opiekunow</w:t>
      </w:r>
      <w:r w:rsidR="00191737" w:rsidRPr="00B6414F">
        <w:rPr>
          <w:rFonts w:ascii="Calibri" w:hAnsi="Calibri" w:cs="Calibri"/>
          <w:sz w:val="22"/>
          <w:szCs w:val="22"/>
          <w:lang w:eastAsia="pl-PL"/>
        </w:rPr>
        <w:t>ie prawni kandydata w terminie 3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dni od otrzymania uzasadnienia mogą złożyć odwołanie od uzasadnienia Komisji do dyrektora przedszkola.</w:t>
      </w:r>
    </w:p>
    <w:p w:rsidR="00BD53C4" w:rsidRPr="00B6414F" w:rsidRDefault="004D0C66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 xml:space="preserve">Dyrektor </w:t>
      </w:r>
      <w:r w:rsidR="002A3A3B" w:rsidRPr="00B6414F">
        <w:rPr>
          <w:rFonts w:ascii="Calibri" w:hAnsi="Calibri" w:cs="Calibri"/>
          <w:sz w:val="22"/>
          <w:szCs w:val="22"/>
          <w:lang w:eastAsia="pl-PL"/>
        </w:rPr>
        <w:t>w terminie 3</w:t>
      </w:r>
      <w:r w:rsidR="00BD53C4" w:rsidRPr="00B6414F">
        <w:rPr>
          <w:rFonts w:ascii="Calibri" w:hAnsi="Calibri" w:cs="Calibri"/>
          <w:sz w:val="22"/>
          <w:szCs w:val="22"/>
          <w:lang w:eastAsia="pl-PL"/>
        </w:rPr>
        <w:t xml:space="preserve"> dni od złożenia odwołania rozpatruje w/w odwołanie i  powiadamia rodziców/prawnych opiekunów prawnych o rozstrzygnięciu.</w:t>
      </w:r>
    </w:p>
    <w:p w:rsidR="00BD53C4" w:rsidRPr="00B6414F" w:rsidRDefault="00BD53C4" w:rsidP="00CA7B87">
      <w:pPr>
        <w:pStyle w:val="Lista2"/>
        <w:numPr>
          <w:ilvl w:val="0"/>
          <w:numId w:val="7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lastRenderedPageBreak/>
        <w:t>W przypadku podtrzymania decyzji Komisji przez dyrektora przedszkola rodzice/opiekunowie prawni mają prawo złożyć skargę na decyzję dyrektora do sądu administracyjnego</w:t>
      </w:r>
      <w:r w:rsidR="004D0C66" w:rsidRPr="00B6414F">
        <w:rPr>
          <w:rFonts w:ascii="Calibri" w:hAnsi="Calibri" w:cs="Calibri"/>
          <w:sz w:val="22"/>
          <w:szCs w:val="22"/>
          <w:lang w:eastAsia="pl-PL"/>
        </w:rPr>
        <w:t>.</w:t>
      </w: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3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VII</w:t>
      </w:r>
    </w:p>
    <w:p w:rsidR="00BD53C4" w:rsidRPr="00B6414F" w:rsidRDefault="00BD53C4" w:rsidP="00CA7B87">
      <w:pPr>
        <w:pStyle w:val="Tekstpodstawowyzwciciem2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Ochrona danych osobowych i wrażliwych zgromadzonych dla potrzeb postępowania rekrutacyjnego.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Administratorem danych osobowych zgromadzonych na potrzeb rekrutacji jest przedszkole.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Podstawą przetwarzania danych osobowych jest pisemna zgoda wyrażona przez rodzica/opiekuna prawnego na piśmie.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Wnioski zapisu dziecka do przedszkola są zaopatrzone klauzulą o wyrażeniu zgody na przetwarzanie danych osobowych dla potrzeb postępowania rekrutacyjnego.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Wnioski kandydatów przyjętych wraz z dokumentacją są przechowywane do końca okresu pobytu dziecka w przedszkolu.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Wnioski kandydatów nieprzyjętych i dołączona do nich dokumentacja są przechowywane przez okres roku, pod warunkiem, że nie toczy się postępowanie w sądzie administracyjnym w związku ze skargą.</w:t>
      </w:r>
    </w:p>
    <w:p w:rsidR="00BD53C4" w:rsidRPr="00B6414F" w:rsidRDefault="00BD53C4" w:rsidP="00CA7B87">
      <w:pPr>
        <w:pStyle w:val="Lista2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W przypadku toczącego się postępowania w sądzie administracyjnym dokumentacja danego kandydata jest przechowywana do zakończenia sprawy prawomocnym wyrokiem.</w:t>
      </w:r>
    </w:p>
    <w:p w:rsidR="00BD53C4" w:rsidRPr="00B6414F" w:rsidRDefault="00BD53C4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CA7B87">
      <w:pPr>
        <w:pStyle w:val="Nagwek3"/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ROZDZIAŁ VIII</w:t>
      </w:r>
    </w:p>
    <w:p w:rsidR="00BD53C4" w:rsidRPr="00B6414F" w:rsidRDefault="00BD53C4" w:rsidP="00CA7B87">
      <w:pPr>
        <w:pStyle w:val="Tekstpodstawowyzwciciem2"/>
        <w:rPr>
          <w:rFonts w:ascii="Calibri" w:hAnsi="Calibri" w:cs="Calibri"/>
          <w:b/>
          <w:sz w:val="22"/>
          <w:szCs w:val="22"/>
          <w:lang w:eastAsia="pl-PL"/>
        </w:rPr>
      </w:pPr>
      <w:r w:rsidRPr="00B6414F">
        <w:rPr>
          <w:rFonts w:ascii="Calibri" w:hAnsi="Calibri" w:cs="Calibri"/>
          <w:b/>
          <w:sz w:val="22"/>
          <w:szCs w:val="22"/>
          <w:lang w:eastAsia="pl-PL"/>
        </w:rPr>
        <w:t>Postanowienia końcowe.</w:t>
      </w:r>
    </w:p>
    <w:p w:rsidR="00BD53C4" w:rsidRPr="00B6414F" w:rsidRDefault="00BD53C4" w:rsidP="00CA7B87">
      <w:pPr>
        <w:pStyle w:val="Lista2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Załącznikami do regulaminu są:</w:t>
      </w:r>
    </w:p>
    <w:p w:rsidR="00BD53C4" w:rsidRPr="00B6414F" w:rsidRDefault="00BD53C4" w:rsidP="00CA7B87">
      <w:pPr>
        <w:pStyle w:val="Listapunktowana3"/>
        <w:numPr>
          <w:ilvl w:val="1"/>
          <w:numId w:val="5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harmonogram pracy Komisji rekrutacyjnej</w:t>
      </w:r>
    </w:p>
    <w:p w:rsidR="00BD53C4" w:rsidRPr="00B6414F" w:rsidRDefault="00BD53C4" w:rsidP="00CA7B87">
      <w:pPr>
        <w:pStyle w:val="Lista2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Niniejszy regulamin podaje się do publicznej wiadomości poprzez wywieszenie go na tablicy ogłoszeń, zamieszczenie na stronie BIP przedszkola.</w:t>
      </w:r>
    </w:p>
    <w:p w:rsidR="00BD53C4" w:rsidRPr="00B6414F" w:rsidRDefault="00BD53C4" w:rsidP="00CA7B87">
      <w:pPr>
        <w:pStyle w:val="Lista2"/>
        <w:numPr>
          <w:ilvl w:val="0"/>
          <w:numId w:val="9"/>
        </w:numPr>
        <w:rPr>
          <w:rFonts w:ascii="Calibri" w:hAnsi="Calibri" w:cs="Calibri"/>
          <w:sz w:val="22"/>
          <w:szCs w:val="22"/>
          <w:lang w:eastAsia="pl-PL"/>
        </w:rPr>
      </w:pPr>
      <w:r w:rsidRPr="00B6414F">
        <w:rPr>
          <w:rFonts w:ascii="Calibri" w:hAnsi="Calibri" w:cs="Calibri"/>
          <w:sz w:val="22"/>
          <w:szCs w:val="22"/>
          <w:lang w:eastAsia="pl-PL"/>
        </w:rPr>
        <w:t>Powyższy reg</w:t>
      </w:r>
      <w:r w:rsidR="002C4C64" w:rsidRPr="00B6414F">
        <w:rPr>
          <w:rFonts w:ascii="Calibri" w:hAnsi="Calibri" w:cs="Calibri"/>
          <w:sz w:val="22"/>
          <w:szCs w:val="22"/>
          <w:lang w:eastAsia="pl-PL"/>
        </w:rPr>
        <w:t xml:space="preserve">ulamin obowiązuje od 17. </w:t>
      </w:r>
      <w:r w:rsidR="007E0DD0" w:rsidRPr="00B6414F">
        <w:rPr>
          <w:rFonts w:ascii="Calibri" w:hAnsi="Calibri" w:cs="Calibri"/>
          <w:sz w:val="22"/>
          <w:szCs w:val="22"/>
          <w:lang w:eastAsia="pl-PL"/>
        </w:rPr>
        <w:t>03</w:t>
      </w:r>
      <w:r w:rsidRPr="00B6414F">
        <w:rPr>
          <w:rFonts w:ascii="Calibri" w:hAnsi="Calibri" w:cs="Calibri"/>
          <w:sz w:val="22"/>
          <w:szCs w:val="22"/>
          <w:lang w:eastAsia="pl-PL"/>
        </w:rPr>
        <w:t>.</w:t>
      </w:r>
      <w:r w:rsidR="002C4C64" w:rsidRPr="00B6414F">
        <w:rPr>
          <w:rFonts w:ascii="Calibri" w:hAnsi="Calibri" w:cs="Calibri"/>
          <w:sz w:val="22"/>
          <w:szCs w:val="22"/>
          <w:lang w:eastAsia="pl-PL"/>
        </w:rPr>
        <w:t>2025</w:t>
      </w:r>
      <w:r w:rsidRPr="00B6414F">
        <w:rPr>
          <w:rFonts w:ascii="Calibri" w:hAnsi="Calibri" w:cs="Calibri"/>
          <w:sz w:val="22"/>
          <w:szCs w:val="22"/>
          <w:lang w:eastAsia="pl-PL"/>
        </w:rPr>
        <w:t xml:space="preserve"> r.</w:t>
      </w: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FB58F8" w:rsidRPr="00B6414F" w:rsidRDefault="00B6414F" w:rsidP="00BD53C4">
      <w:pPr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  <w:lang w:eastAsia="pl-PL"/>
        </w:rPr>
        <w:t>Łódź  17</w:t>
      </w:r>
      <w:r w:rsidR="0097736D" w:rsidRPr="00B6414F">
        <w:rPr>
          <w:rFonts w:ascii="Calibri" w:hAnsi="Calibri" w:cs="Calibri"/>
          <w:color w:val="000000"/>
          <w:sz w:val="22"/>
          <w:szCs w:val="22"/>
          <w:lang w:eastAsia="pl-PL"/>
        </w:rPr>
        <w:t>.03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.2025</w:t>
      </w:r>
      <w:r w:rsidR="00BD53C4"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r.                                                                                   Podpis dyrektora     </w:t>
      </w:r>
    </w:p>
    <w:p w:rsidR="00BD53C4" w:rsidRPr="00B6414F" w:rsidRDefault="00FB58F8" w:rsidP="00BD53C4">
      <w:pPr>
        <w:jc w:val="both"/>
        <w:rPr>
          <w:rFonts w:ascii="Calibri" w:hAnsi="Calibri" w:cs="Calibri"/>
          <w:i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Kinga Michalczyk</w:t>
      </w:r>
      <w:r w:rsidR="00BD53C4"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</w:t>
      </w: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                                                              </w:t>
      </w:r>
    </w:p>
    <w:p w:rsidR="00BD53C4" w:rsidRPr="00B6414F" w:rsidRDefault="00BD53C4" w:rsidP="00BD53C4">
      <w:pPr>
        <w:ind w:left="360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B6414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                                                                           </w:t>
      </w:r>
    </w:p>
    <w:p w:rsidR="00BD53C4" w:rsidRPr="00B6414F" w:rsidRDefault="00BD53C4" w:rsidP="00BD53C4">
      <w:pPr>
        <w:rPr>
          <w:rFonts w:ascii="Calibri" w:hAnsi="Calibri" w:cs="Calibri"/>
          <w:sz w:val="22"/>
          <w:szCs w:val="22"/>
        </w:rPr>
      </w:pPr>
    </w:p>
    <w:p w:rsidR="00BD53C4" w:rsidRPr="00B6414F" w:rsidRDefault="00BD53C4" w:rsidP="00BD53C4">
      <w:pPr>
        <w:rPr>
          <w:rFonts w:ascii="Calibri" w:hAnsi="Calibri" w:cs="Calibri"/>
          <w:sz w:val="22"/>
          <w:szCs w:val="22"/>
        </w:rPr>
      </w:pPr>
    </w:p>
    <w:p w:rsidR="00BD53C4" w:rsidRPr="00B6414F" w:rsidRDefault="00BD53C4" w:rsidP="00BD53C4">
      <w:pPr>
        <w:rPr>
          <w:rFonts w:ascii="Calibri" w:hAnsi="Calibri" w:cs="Calibri"/>
          <w:sz w:val="22"/>
          <w:szCs w:val="22"/>
        </w:rPr>
      </w:pPr>
    </w:p>
    <w:p w:rsidR="003E2403" w:rsidRPr="00B6414F" w:rsidRDefault="004956A8">
      <w:pPr>
        <w:rPr>
          <w:rFonts w:ascii="Calibri" w:hAnsi="Calibri" w:cs="Calibri"/>
          <w:sz w:val="22"/>
          <w:szCs w:val="22"/>
        </w:rPr>
      </w:pPr>
    </w:p>
    <w:sectPr w:rsidR="003E2403" w:rsidRPr="00B6414F" w:rsidSect="0050402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A8" w:rsidRDefault="004956A8" w:rsidP="007F0C33">
      <w:r>
        <w:separator/>
      </w:r>
    </w:p>
  </w:endnote>
  <w:endnote w:type="continuationSeparator" w:id="0">
    <w:p w:rsidR="004956A8" w:rsidRDefault="004956A8" w:rsidP="007F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A8" w:rsidRDefault="004956A8" w:rsidP="007F0C33">
      <w:r>
        <w:separator/>
      </w:r>
    </w:p>
  </w:footnote>
  <w:footnote w:type="continuationSeparator" w:id="0">
    <w:p w:rsidR="004956A8" w:rsidRDefault="004956A8" w:rsidP="007F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0664BF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FF2FC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5EE660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F97FBF"/>
    <w:multiLevelType w:val="hybridMultilevel"/>
    <w:tmpl w:val="CD20CB2C"/>
    <w:lvl w:ilvl="0" w:tplc="129E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6121B"/>
    <w:multiLevelType w:val="hybridMultilevel"/>
    <w:tmpl w:val="753E3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62CC8"/>
    <w:multiLevelType w:val="hybridMultilevel"/>
    <w:tmpl w:val="40A4605A"/>
    <w:lvl w:ilvl="0" w:tplc="CB32D89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EF1A20"/>
    <w:multiLevelType w:val="hybridMultilevel"/>
    <w:tmpl w:val="18C24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90B21"/>
    <w:multiLevelType w:val="hybridMultilevel"/>
    <w:tmpl w:val="28801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B7CA0"/>
    <w:multiLevelType w:val="hybridMultilevel"/>
    <w:tmpl w:val="929A9388"/>
    <w:lvl w:ilvl="0" w:tplc="3F86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93599"/>
    <w:multiLevelType w:val="hybridMultilevel"/>
    <w:tmpl w:val="0D3AE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14468B"/>
    <w:multiLevelType w:val="hybridMultilevel"/>
    <w:tmpl w:val="EB325E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C0FB2"/>
    <w:multiLevelType w:val="hybridMultilevel"/>
    <w:tmpl w:val="3D74DA44"/>
    <w:lvl w:ilvl="0" w:tplc="3BBC09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57EA7"/>
    <w:multiLevelType w:val="hybridMultilevel"/>
    <w:tmpl w:val="FD38E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A829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6151A3"/>
    <w:multiLevelType w:val="hybridMultilevel"/>
    <w:tmpl w:val="717C1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C0F72"/>
    <w:multiLevelType w:val="hybridMultilevel"/>
    <w:tmpl w:val="89E48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08AC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C4"/>
    <w:rsid w:val="001543FD"/>
    <w:rsid w:val="001601C4"/>
    <w:rsid w:val="00191737"/>
    <w:rsid w:val="00267064"/>
    <w:rsid w:val="002A3A3B"/>
    <w:rsid w:val="002C4C64"/>
    <w:rsid w:val="003727BC"/>
    <w:rsid w:val="004956A8"/>
    <w:rsid w:val="004D0C66"/>
    <w:rsid w:val="00596C23"/>
    <w:rsid w:val="007E0DD0"/>
    <w:rsid w:val="007F0C33"/>
    <w:rsid w:val="008B15E2"/>
    <w:rsid w:val="00973A68"/>
    <w:rsid w:val="0097736D"/>
    <w:rsid w:val="009F5BBA"/>
    <w:rsid w:val="00A51215"/>
    <w:rsid w:val="00A60EEF"/>
    <w:rsid w:val="00A61E0E"/>
    <w:rsid w:val="00B30659"/>
    <w:rsid w:val="00B6414F"/>
    <w:rsid w:val="00BD53C4"/>
    <w:rsid w:val="00C3379A"/>
    <w:rsid w:val="00C92856"/>
    <w:rsid w:val="00CA6CF5"/>
    <w:rsid w:val="00CA7B87"/>
    <w:rsid w:val="00DD4584"/>
    <w:rsid w:val="00EE673E"/>
    <w:rsid w:val="00EF5327"/>
    <w:rsid w:val="00FB58F8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78E9"/>
  <w15:docId w15:val="{019461CF-FB09-4D43-BE3C-FAD228FE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B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7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3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single"/>
    </w:rPr>
  </w:style>
  <w:style w:type="character" w:customStyle="1" w:styleId="markedcontent">
    <w:name w:val="markedcontent"/>
    <w:basedOn w:val="Domylnaczcionkaakapitu"/>
    <w:rsid w:val="00B30659"/>
  </w:style>
  <w:style w:type="character" w:styleId="Hipercze">
    <w:name w:val="Hyperlink"/>
    <w:basedOn w:val="Domylnaczcionkaakapitu"/>
    <w:uiPriority w:val="99"/>
    <w:unhideWhenUsed/>
    <w:rsid w:val="003727B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7B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A7B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A7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2">
    <w:name w:val="List 2"/>
    <w:basedOn w:val="Normalny"/>
    <w:uiPriority w:val="99"/>
    <w:unhideWhenUsed/>
    <w:rsid w:val="00CA7B87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A7B87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CA7B87"/>
    <w:pPr>
      <w:numPr>
        <w:numId w:val="13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CA7B87"/>
    <w:pPr>
      <w:numPr>
        <w:numId w:val="14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CA7B87"/>
    <w:pPr>
      <w:numPr>
        <w:numId w:val="15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A7B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CA7B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7B87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B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A7B87"/>
    <w:rPr>
      <w:rFonts w:eastAsiaTheme="minorEastAsia"/>
      <w:color w:val="5A5A5A" w:themeColor="text1" w:themeTint="A5"/>
      <w:spacing w:val="1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7B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7B87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A7B8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A7B87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C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C33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or.pcs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2035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Kinga Michalczyk</cp:lastModifiedBy>
  <cp:revision>9</cp:revision>
  <dcterms:created xsi:type="dcterms:W3CDTF">2025-02-21T11:26:00Z</dcterms:created>
  <dcterms:modified xsi:type="dcterms:W3CDTF">2025-02-25T12:53:00Z</dcterms:modified>
</cp:coreProperties>
</file>